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B3B" w:rsidRPr="00830F84" w:rsidRDefault="00C70B3B" w:rsidP="00C70B3B">
      <w:pPr>
        <w:jc w:val="center"/>
        <w:rPr>
          <w:rFonts w:ascii="Century Gothic" w:hAnsi="Century Gothic" w:cs="Arial"/>
          <w:b/>
        </w:rPr>
      </w:pPr>
      <w:r w:rsidRPr="00830F84">
        <w:rPr>
          <w:rFonts w:ascii="Century Gothic" w:hAnsi="Century Gothic" w:cs="Arial"/>
          <w:b/>
        </w:rPr>
        <w:t xml:space="preserve">World's most visited exhibition of human anatomy created by </w:t>
      </w:r>
      <w:proofErr w:type="spellStart"/>
      <w:r w:rsidRPr="00830F84">
        <w:rPr>
          <w:rFonts w:ascii="Century Gothic" w:hAnsi="Century Gothic" w:cs="Arial"/>
          <w:b/>
        </w:rPr>
        <w:t>Dr.</w:t>
      </w:r>
      <w:proofErr w:type="spellEnd"/>
      <w:r w:rsidRPr="00830F84">
        <w:rPr>
          <w:rFonts w:ascii="Century Gothic" w:hAnsi="Century Gothic" w:cs="Arial"/>
          <w:b/>
        </w:rPr>
        <w:t xml:space="preserve"> Gunther von </w:t>
      </w:r>
      <w:proofErr w:type="spellStart"/>
      <w:r w:rsidRPr="00830F84">
        <w:rPr>
          <w:rFonts w:ascii="Century Gothic" w:hAnsi="Century Gothic" w:cs="Arial"/>
          <w:b/>
        </w:rPr>
        <w:t>Hagens</w:t>
      </w:r>
      <w:proofErr w:type="spellEnd"/>
      <w:r w:rsidRPr="00830F84">
        <w:rPr>
          <w:rFonts w:ascii="Century Gothic" w:hAnsi="Century Gothic" w:cs="Arial"/>
          <w:b/>
        </w:rPr>
        <w:t>. The exhibition will educate visitors about the marvel that is the human body and inspire them to live with vitality and to their full potential.</w:t>
      </w:r>
    </w:p>
    <w:p w:rsidR="00F37FC3" w:rsidRPr="00830F84" w:rsidRDefault="00F37FC3" w:rsidP="00F37FC3">
      <w:pPr>
        <w:jc w:val="center"/>
        <w:rPr>
          <w:rFonts w:ascii="Century Gothic" w:hAnsi="Century Gothic" w:cs="Arial"/>
          <w:b/>
          <w:sz w:val="28"/>
          <w:szCs w:val="28"/>
        </w:rPr>
      </w:pPr>
      <w:r w:rsidRPr="00830F84">
        <w:rPr>
          <w:rFonts w:ascii="Century Gothic" w:hAnsi="Century Gothic" w:cs="Arial"/>
          <w:b/>
          <w:color w:val="76923C" w:themeColor="accent3" w:themeShade="BF"/>
          <w:sz w:val="28"/>
          <w:szCs w:val="28"/>
        </w:rPr>
        <w:t>Tickets on sale now</w:t>
      </w:r>
      <w:r w:rsidR="003418B4" w:rsidRPr="00830F84">
        <w:rPr>
          <w:rFonts w:ascii="Century Gothic" w:hAnsi="Century Gothic" w:cs="Arial"/>
          <w:b/>
          <w:color w:val="76923C" w:themeColor="accent3" w:themeShade="BF"/>
          <w:sz w:val="28"/>
          <w:szCs w:val="28"/>
        </w:rPr>
        <w:t>, exhibition opens 10</w:t>
      </w:r>
      <w:r w:rsidR="00392441" w:rsidRPr="00830F84">
        <w:rPr>
          <w:rFonts w:ascii="Century Gothic" w:hAnsi="Century Gothic" w:cs="Arial"/>
          <w:b/>
          <w:color w:val="76923C" w:themeColor="accent3" w:themeShade="BF"/>
          <w:sz w:val="28"/>
          <w:szCs w:val="28"/>
        </w:rPr>
        <w:t xml:space="preserve"> February 2017</w:t>
      </w:r>
    </w:p>
    <w:p w:rsidR="00F37FC3" w:rsidRPr="00830F84" w:rsidRDefault="003418B4" w:rsidP="00F37FC3">
      <w:pPr>
        <w:spacing w:line="240" w:lineRule="auto"/>
        <w:jc w:val="both"/>
        <w:rPr>
          <w:rFonts w:ascii="Century Gothic" w:hAnsi="Century Gothic" w:cs="Arial"/>
          <w:sz w:val="20"/>
          <w:szCs w:val="20"/>
        </w:rPr>
      </w:pPr>
      <w:r w:rsidRPr="00830F84">
        <w:rPr>
          <w:rFonts w:ascii="Century Gothic" w:hAnsi="Century Gothic" w:cs="Arial"/>
          <w:b/>
          <w:sz w:val="20"/>
          <w:szCs w:val="20"/>
        </w:rPr>
        <w:t>BODY WORLDS - VITAL</w:t>
      </w:r>
      <w:r w:rsidR="00F37FC3" w:rsidRPr="00830F84">
        <w:rPr>
          <w:rFonts w:ascii="Century Gothic" w:hAnsi="Century Gothic" w:cs="Arial"/>
          <w:sz w:val="20"/>
          <w:szCs w:val="20"/>
        </w:rPr>
        <w:t>, an exhibition that celebrates the wonder, complexity and fragility of the human body,</w:t>
      </w:r>
      <w:r w:rsidR="00392441" w:rsidRPr="00830F84">
        <w:rPr>
          <w:rFonts w:ascii="Century Gothic" w:hAnsi="Century Gothic" w:cs="Arial"/>
          <w:sz w:val="20"/>
          <w:szCs w:val="20"/>
        </w:rPr>
        <w:t xml:space="preserve"> is heading to Katowice for its Polish</w:t>
      </w:r>
      <w:r w:rsidR="00F37FC3" w:rsidRPr="00830F84">
        <w:rPr>
          <w:rFonts w:ascii="Century Gothic" w:hAnsi="Century Gothic" w:cs="Arial"/>
          <w:sz w:val="20"/>
          <w:szCs w:val="20"/>
        </w:rPr>
        <w:t xml:space="preserve"> debut.</w:t>
      </w:r>
    </w:p>
    <w:p w:rsidR="00F37FC3" w:rsidRPr="00830F84" w:rsidRDefault="00F37FC3" w:rsidP="00F37FC3">
      <w:pPr>
        <w:spacing w:line="240" w:lineRule="auto"/>
        <w:jc w:val="both"/>
        <w:rPr>
          <w:rFonts w:ascii="Century Gothic" w:hAnsi="Century Gothic" w:cs="Arial"/>
          <w:sz w:val="20"/>
          <w:szCs w:val="20"/>
        </w:rPr>
      </w:pPr>
      <w:r w:rsidRPr="00830F84">
        <w:rPr>
          <w:rFonts w:ascii="Century Gothic" w:hAnsi="Century Gothic" w:cs="Arial"/>
          <w:sz w:val="20"/>
          <w:szCs w:val="20"/>
        </w:rPr>
        <w:t xml:space="preserve">A unique and compelling exhibition, </w:t>
      </w:r>
      <w:r w:rsidR="003418B4" w:rsidRPr="00830F84">
        <w:rPr>
          <w:rFonts w:ascii="Century Gothic" w:hAnsi="Century Gothic" w:cs="Arial"/>
          <w:b/>
          <w:sz w:val="20"/>
          <w:szCs w:val="20"/>
        </w:rPr>
        <w:t>BODY WORLDS - VITAL</w:t>
      </w:r>
      <w:r w:rsidRPr="00830F84">
        <w:rPr>
          <w:rFonts w:ascii="Century Gothic" w:hAnsi="Century Gothic" w:cs="Arial"/>
          <w:sz w:val="20"/>
          <w:szCs w:val="20"/>
        </w:rPr>
        <w:t xml:space="preserve"> brings together a collection of real human bodies, specimens and organs, willed by donors and preserved through </w:t>
      </w:r>
      <w:proofErr w:type="spellStart"/>
      <w:r w:rsidRPr="00830F84">
        <w:rPr>
          <w:rFonts w:ascii="Century Gothic" w:hAnsi="Century Gothic" w:cs="Arial"/>
          <w:sz w:val="20"/>
          <w:szCs w:val="20"/>
        </w:rPr>
        <w:t>plastination</w:t>
      </w:r>
      <w:proofErr w:type="spellEnd"/>
      <w:r w:rsidRPr="00830F84">
        <w:rPr>
          <w:rFonts w:ascii="Century Gothic" w:hAnsi="Century Gothic" w:cs="Arial"/>
          <w:sz w:val="20"/>
          <w:szCs w:val="20"/>
        </w:rPr>
        <w:t xml:space="preserve">; a ground-breaking specimen preservation process invented by scientist Dr Gunther von </w:t>
      </w:r>
      <w:proofErr w:type="spellStart"/>
      <w:r w:rsidRPr="00830F84">
        <w:rPr>
          <w:rFonts w:ascii="Century Gothic" w:hAnsi="Century Gothic" w:cs="Arial"/>
          <w:sz w:val="20"/>
          <w:szCs w:val="20"/>
        </w:rPr>
        <w:t>Hagens</w:t>
      </w:r>
      <w:proofErr w:type="spellEnd"/>
      <w:r w:rsidRPr="00830F84">
        <w:rPr>
          <w:rFonts w:ascii="Century Gothic" w:hAnsi="Century Gothic" w:cs="Arial"/>
          <w:sz w:val="20"/>
          <w:szCs w:val="20"/>
        </w:rPr>
        <w:t xml:space="preserve">. </w:t>
      </w:r>
    </w:p>
    <w:p w:rsidR="00F37FC3" w:rsidRPr="00830F84" w:rsidRDefault="00F37FC3" w:rsidP="00F37FC3">
      <w:pPr>
        <w:spacing w:before="100" w:beforeAutospacing="1" w:after="100" w:afterAutospacing="1" w:line="240" w:lineRule="auto"/>
        <w:jc w:val="both"/>
        <w:rPr>
          <w:rFonts w:ascii="Century Gothic" w:hAnsi="Century Gothic" w:cs="Arial"/>
          <w:sz w:val="20"/>
          <w:szCs w:val="20"/>
        </w:rPr>
      </w:pPr>
      <w:r w:rsidRPr="00830F84">
        <w:rPr>
          <w:rFonts w:ascii="Century Gothic" w:hAnsi="Century Gothic" w:cs="Arial"/>
          <w:sz w:val="20"/>
          <w:szCs w:val="20"/>
        </w:rPr>
        <w:t xml:space="preserve">Over </w:t>
      </w:r>
      <w:r w:rsidR="003418B4" w:rsidRPr="00830F84">
        <w:rPr>
          <w:rFonts w:ascii="Century Gothic" w:hAnsi="Century Gothic" w:cs="Arial"/>
          <w:sz w:val="20"/>
          <w:szCs w:val="20"/>
        </w:rPr>
        <w:t>43</w:t>
      </w:r>
      <w:r w:rsidRPr="00830F84">
        <w:rPr>
          <w:rFonts w:ascii="Century Gothic" w:hAnsi="Century Gothic" w:cs="Arial"/>
          <w:sz w:val="20"/>
          <w:szCs w:val="20"/>
        </w:rPr>
        <w:t xml:space="preserve"> million people have experienced </w:t>
      </w:r>
      <w:r w:rsidRPr="00830F84">
        <w:rPr>
          <w:rFonts w:ascii="Century Gothic" w:hAnsi="Century Gothic" w:cs="Arial"/>
          <w:b/>
          <w:bCs/>
          <w:iCs/>
          <w:sz w:val="20"/>
          <w:szCs w:val="20"/>
        </w:rPr>
        <w:t>BODY WORLDS</w:t>
      </w:r>
      <w:r w:rsidR="003418B4" w:rsidRPr="00830F84">
        <w:rPr>
          <w:rFonts w:ascii="Century Gothic" w:hAnsi="Century Gothic" w:cs="Arial"/>
          <w:sz w:val="20"/>
          <w:szCs w:val="20"/>
        </w:rPr>
        <w:t xml:space="preserve"> </w:t>
      </w:r>
      <w:r w:rsidRPr="00830F84">
        <w:rPr>
          <w:rFonts w:ascii="Century Gothic" w:hAnsi="Century Gothic" w:cs="Arial"/>
          <w:sz w:val="20"/>
          <w:szCs w:val="20"/>
        </w:rPr>
        <w:t>worldwide including Tokyo, New York</w:t>
      </w:r>
      <w:r w:rsidR="003418B4" w:rsidRPr="00830F84">
        <w:rPr>
          <w:rFonts w:ascii="Century Gothic" w:hAnsi="Century Gothic" w:cs="Arial"/>
          <w:sz w:val="20"/>
          <w:szCs w:val="20"/>
        </w:rPr>
        <w:t xml:space="preserve">, Los Angeles and Mexico City. </w:t>
      </w:r>
      <w:r w:rsidR="003418B4" w:rsidRPr="00830F84">
        <w:rPr>
          <w:rFonts w:ascii="Century Gothic" w:hAnsi="Century Gothic" w:cs="Arial"/>
          <w:b/>
          <w:sz w:val="20"/>
          <w:szCs w:val="20"/>
        </w:rPr>
        <w:t>BODY WORLDS - VITAL</w:t>
      </w:r>
      <w:r w:rsidRPr="00830F84">
        <w:rPr>
          <w:rFonts w:ascii="Century Gothic" w:hAnsi="Century Gothic" w:cs="Arial"/>
          <w:b/>
          <w:i/>
          <w:sz w:val="20"/>
          <w:szCs w:val="20"/>
        </w:rPr>
        <w:t xml:space="preserve"> </w:t>
      </w:r>
      <w:r w:rsidRPr="00830F84">
        <w:rPr>
          <w:rFonts w:ascii="Century Gothic" w:hAnsi="Century Gothic" w:cs="Arial"/>
          <w:sz w:val="20"/>
          <w:szCs w:val="20"/>
        </w:rPr>
        <w:t>features a unique set of anatomical specimens enabling visitors to learn about human anatomy by viewing real human bodies.</w:t>
      </w:r>
    </w:p>
    <w:p w:rsidR="00F37FC3" w:rsidRPr="00830F84" w:rsidRDefault="003418B4" w:rsidP="00F37FC3">
      <w:pPr>
        <w:pStyle w:val="NormalnyWeb"/>
        <w:jc w:val="both"/>
        <w:rPr>
          <w:rStyle w:val="Pogrubienie"/>
          <w:rFonts w:ascii="Century Gothic" w:hAnsi="Century Gothic" w:cs="Arial"/>
          <w:b w:val="0"/>
          <w:bCs w:val="0"/>
          <w:sz w:val="20"/>
          <w:szCs w:val="20"/>
        </w:rPr>
      </w:pPr>
      <w:r w:rsidRPr="00830F84">
        <w:rPr>
          <w:rFonts w:ascii="Century Gothic" w:hAnsi="Century Gothic" w:cs="Arial"/>
          <w:b/>
          <w:sz w:val="20"/>
          <w:szCs w:val="20"/>
        </w:rPr>
        <w:t>BODY WORLDS - VITAL</w:t>
      </w:r>
      <w:r w:rsidR="00F37FC3" w:rsidRPr="00830F84">
        <w:rPr>
          <w:rFonts w:ascii="Century Gothic" w:hAnsi="Century Gothic" w:cs="Arial"/>
          <w:i/>
          <w:sz w:val="20"/>
          <w:szCs w:val="20"/>
        </w:rPr>
        <w:t xml:space="preserve">, </w:t>
      </w:r>
      <w:r w:rsidRPr="00830F84">
        <w:rPr>
          <w:rFonts w:ascii="Century Gothic" w:hAnsi="Century Gothic" w:cs="Arial"/>
          <w:sz w:val="20"/>
          <w:szCs w:val="20"/>
        </w:rPr>
        <w:t>which opens in Katowice on 10</w:t>
      </w:r>
      <w:r w:rsidR="00392441" w:rsidRPr="00830F84">
        <w:rPr>
          <w:rFonts w:ascii="Century Gothic" w:hAnsi="Century Gothic" w:cs="Arial"/>
          <w:sz w:val="20"/>
          <w:szCs w:val="20"/>
        </w:rPr>
        <w:t xml:space="preserve"> February 2017</w:t>
      </w:r>
      <w:r w:rsidR="00F37FC3" w:rsidRPr="00830F84">
        <w:rPr>
          <w:rFonts w:ascii="Century Gothic" w:hAnsi="Century Gothic" w:cs="Arial"/>
          <w:sz w:val="20"/>
          <w:szCs w:val="20"/>
        </w:rPr>
        <w:t xml:space="preserve">, shows how the body works when it is healthy and explores how best to fight life-threatening diseases. It allows visitors to explore human anatomy, physiology and health through a series of full body </w:t>
      </w:r>
      <w:proofErr w:type="spellStart"/>
      <w:r w:rsidR="00F37FC3" w:rsidRPr="00830F84">
        <w:rPr>
          <w:rFonts w:ascii="Century Gothic" w:hAnsi="Century Gothic" w:cs="Arial"/>
          <w:sz w:val="20"/>
          <w:szCs w:val="20"/>
        </w:rPr>
        <w:t>plastinates</w:t>
      </w:r>
      <w:proofErr w:type="spellEnd"/>
      <w:r w:rsidR="00F37FC3" w:rsidRPr="00830F84">
        <w:rPr>
          <w:rFonts w:ascii="Century Gothic" w:hAnsi="Century Gothic" w:cs="Arial"/>
          <w:sz w:val="20"/>
          <w:szCs w:val="20"/>
        </w:rPr>
        <w:t xml:space="preserve">, individual organs and transparent body slices </w:t>
      </w:r>
      <w:r w:rsidR="00F37FC3" w:rsidRPr="00830F84">
        <w:rPr>
          <w:rFonts w:ascii="Century Gothic" w:hAnsi="Century Gothic" w:cs="Arial"/>
          <w:sz w:val="20"/>
          <w:szCs w:val="20"/>
          <w:lang w:val="en-US"/>
        </w:rPr>
        <w:t>that give a complete picture of how the human body works</w:t>
      </w:r>
      <w:r w:rsidR="00F37FC3" w:rsidRPr="00830F84">
        <w:rPr>
          <w:rFonts w:ascii="Century Gothic" w:hAnsi="Century Gothic" w:cs="Arial"/>
          <w:sz w:val="20"/>
          <w:szCs w:val="20"/>
        </w:rPr>
        <w:t xml:space="preserve">.  Healthy and diseased organs are shown alongside each other allowing visitors to see how lifestyle choices may affect the body, such as how smoking affects the lungs.   </w:t>
      </w:r>
    </w:p>
    <w:p w:rsidR="00F37FC3" w:rsidRPr="00830F84" w:rsidRDefault="00F37FC3" w:rsidP="00F37FC3">
      <w:pPr>
        <w:spacing w:before="100" w:beforeAutospacing="1" w:after="100" w:afterAutospacing="1" w:line="240" w:lineRule="auto"/>
        <w:jc w:val="both"/>
        <w:rPr>
          <w:rStyle w:val="Pogrubienie"/>
          <w:rFonts w:ascii="Century Gothic" w:hAnsi="Century Gothic" w:cs="Arial"/>
          <w:b w:val="0"/>
          <w:bCs w:val="0"/>
          <w:sz w:val="20"/>
          <w:szCs w:val="20"/>
        </w:rPr>
      </w:pPr>
      <w:proofErr w:type="spellStart"/>
      <w:r w:rsidRPr="00830F84">
        <w:rPr>
          <w:rStyle w:val="Pogrubienie"/>
          <w:rFonts w:ascii="Century Gothic" w:hAnsi="Century Gothic" w:cs="Arial"/>
          <w:b w:val="0"/>
          <w:bCs w:val="0"/>
          <w:sz w:val="20"/>
          <w:szCs w:val="20"/>
        </w:rPr>
        <w:t>Dr.</w:t>
      </w:r>
      <w:proofErr w:type="spellEnd"/>
      <w:r w:rsidRPr="00830F84">
        <w:rPr>
          <w:rStyle w:val="Pogrubienie"/>
          <w:rFonts w:ascii="Century Gothic" w:hAnsi="Century Gothic" w:cs="Arial"/>
          <w:b w:val="0"/>
          <w:bCs w:val="0"/>
          <w:sz w:val="20"/>
          <w:szCs w:val="20"/>
        </w:rPr>
        <w:t xml:space="preserve"> Angelina </w:t>
      </w:r>
      <w:proofErr w:type="spellStart"/>
      <w:r w:rsidRPr="00830F84">
        <w:rPr>
          <w:rStyle w:val="Pogrubienie"/>
          <w:rFonts w:ascii="Century Gothic" w:hAnsi="Century Gothic" w:cs="Arial"/>
          <w:b w:val="0"/>
          <w:bCs w:val="0"/>
          <w:sz w:val="20"/>
          <w:szCs w:val="20"/>
        </w:rPr>
        <w:t>Whalley</w:t>
      </w:r>
      <w:proofErr w:type="spellEnd"/>
      <w:r w:rsidRPr="00830F84">
        <w:rPr>
          <w:rStyle w:val="Pogrubienie"/>
          <w:rFonts w:ascii="Century Gothic" w:hAnsi="Century Gothic" w:cs="Arial"/>
          <w:b w:val="0"/>
          <w:bCs w:val="0"/>
          <w:sz w:val="20"/>
          <w:szCs w:val="20"/>
        </w:rPr>
        <w:t xml:space="preserve">, Curator and Designer of the </w:t>
      </w:r>
      <w:r w:rsidRPr="00830F84">
        <w:rPr>
          <w:rStyle w:val="Pogrubienie"/>
          <w:rFonts w:ascii="Century Gothic" w:hAnsi="Century Gothic" w:cs="Arial"/>
          <w:bCs w:val="0"/>
          <w:sz w:val="20"/>
          <w:szCs w:val="20"/>
        </w:rPr>
        <w:t>BODY WORLDS</w:t>
      </w:r>
      <w:r w:rsidRPr="00830F84">
        <w:rPr>
          <w:rStyle w:val="Pogrubienie"/>
          <w:rFonts w:ascii="Century Gothic" w:hAnsi="Century Gothic" w:cs="Arial"/>
          <w:b w:val="0"/>
          <w:bCs w:val="0"/>
          <w:sz w:val="20"/>
          <w:szCs w:val="20"/>
        </w:rPr>
        <w:t xml:space="preserve"> exhibitions, said:  “I am struck by the synergy, symmetry and poetry of having the trailblazing science of </w:t>
      </w:r>
      <w:proofErr w:type="spellStart"/>
      <w:r w:rsidRPr="00830F84">
        <w:rPr>
          <w:rStyle w:val="Pogrubienie"/>
          <w:rFonts w:ascii="Century Gothic" w:hAnsi="Century Gothic" w:cs="Arial"/>
          <w:b w:val="0"/>
          <w:bCs w:val="0"/>
          <w:sz w:val="20"/>
          <w:szCs w:val="20"/>
        </w:rPr>
        <w:t>plastination</w:t>
      </w:r>
      <w:proofErr w:type="spellEnd"/>
      <w:r w:rsidRPr="00830F84">
        <w:rPr>
          <w:rStyle w:val="Pogrubienie"/>
          <w:rFonts w:ascii="Century Gothic" w:hAnsi="Century Gothic" w:cs="Arial"/>
          <w:b w:val="0"/>
          <w:bCs w:val="0"/>
          <w:sz w:val="20"/>
          <w:szCs w:val="20"/>
        </w:rPr>
        <w:t xml:space="preserve"> that unveils the</w:t>
      </w:r>
      <w:r w:rsidR="003418B4" w:rsidRPr="00830F84">
        <w:rPr>
          <w:rStyle w:val="Pogrubienie"/>
          <w:rFonts w:ascii="Century Gothic" w:hAnsi="Century Gothic" w:cs="Arial"/>
          <w:b w:val="0"/>
          <w:bCs w:val="0"/>
          <w:sz w:val="20"/>
          <w:szCs w:val="20"/>
        </w:rPr>
        <w:t xml:space="preserve"> keenly intelligent human body. </w:t>
      </w:r>
      <w:r w:rsidRPr="00830F84">
        <w:rPr>
          <w:rStyle w:val="Pogrubienie"/>
          <w:rFonts w:ascii="Century Gothic" w:hAnsi="Century Gothic" w:cs="Arial"/>
          <w:b w:val="0"/>
          <w:bCs w:val="0"/>
          <w:sz w:val="20"/>
          <w:szCs w:val="20"/>
        </w:rPr>
        <w:t xml:space="preserve">Our mission </w:t>
      </w:r>
      <w:r w:rsidR="003418B4" w:rsidRPr="00830F84">
        <w:rPr>
          <w:rStyle w:val="Pogrubienie"/>
          <w:rFonts w:ascii="Century Gothic" w:hAnsi="Century Gothic" w:cs="Arial"/>
          <w:b w:val="0"/>
          <w:bCs w:val="0"/>
          <w:sz w:val="20"/>
          <w:szCs w:val="20"/>
        </w:rPr>
        <w:t xml:space="preserve">is </w:t>
      </w:r>
      <w:r w:rsidRPr="00830F84">
        <w:rPr>
          <w:rStyle w:val="Pogrubienie"/>
          <w:rFonts w:ascii="Century Gothic" w:hAnsi="Century Gothic" w:cs="Arial"/>
          <w:b w:val="0"/>
          <w:bCs w:val="0"/>
          <w:sz w:val="20"/>
          <w:szCs w:val="20"/>
        </w:rPr>
        <w:t>to engage visitors and ignite an interest in the life sciences.”</w:t>
      </w:r>
    </w:p>
    <w:p w:rsidR="00F37FC3" w:rsidRPr="00830F84" w:rsidRDefault="00F37FC3" w:rsidP="00063C22">
      <w:pPr>
        <w:pStyle w:val="NormalnyWeb"/>
        <w:jc w:val="both"/>
        <w:rPr>
          <w:rFonts w:ascii="Century Gothic" w:hAnsi="Century Gothic" w:cs="Arial"/>
          <w:sz w:val="20"/>
          <w:szCs w:val="20"/>
        </w:rPr>
      </w:pPr>
      <w:r w:rsidRPr="00830F84">
        <w:rPr>
          <w:rFonts w:ascii="Century Gothic" w:hAnsi="Century Gothic" w:cs="Arial"/>
          <w:sz w:val="20"/>
          <w:szCs w:val="20"/>
        </w:rPr>
        <w:t>Highlights of the exhibition include a relay runner posed mid-handover to display the muscular system and a gymnast posed mid-air in a spread-eagle jump.</w:t>
      </w:r>
      <w:r w:rsidR="00063C22">
        <w:rPr>
          <w:rFonts w:ascii="Century Gothic" w:hAnsi="Century Gothic" w:cs="Arial"/>
          <w:sz w:val="20"/>
          <w:szCs w:val="20"/>
        </w:rPr>
        <w:t xml:space="preserve"> </w:t>
      </w:r>
      <w:bookmarkStart w:id="0" w:name="_GoBack"/>
      <w:bookmarkEnd w:id="0"/>
    </w:p>
    <w:p w:rsidR="00F37FC3" w:rsidRPr="00830F84" w:rsidRDefault="00F37FC3" w:rsidP="00F37FC3">
      <w:pPr>
        <w:pStyle w:val="NormalnyWeb"/>
        <w:rPr>
          <w:rFonts w:ascii="Century Gothic" w:hAnsi="Century Gothic" w:cs="Arial"/>
          <w:b/>
          <w:i/>
          <w:sz w:val="20"/>
          <w:szCs w:val="20"/>
        </w:rPr>
      </w:pPr>
      <w:r w:rsidRPr="00830F84">
        <w:rPr>
          <w:rFonts w:ascii="Century Gothic" w:hAnsi="Century Gothic" w:cs="Arial"/>
          <w:b/>
          <w:sz w:val="20"/>
          <w:szCs w:val="20"/>
        </w:rPr>
        <w:t>About BODY WORLDS</w:t>
      </w:r>
    </w:p>
    <w:p w:rsidR="00F37FC3" w:rsidRPr="00830F84" w:rsidRDefault="00F37FC3" w:rsidP="00F37FC3">
      <w:pPr>
        <w:jc w:val="both"/>
        <w:rPr>
          <w:rFonts w:ascii="Century Gothic" w:hAnsi="Century Gothic" w:cs="Arial"/>
          <w:sz w:val="20"/>
          <w:szCs w:val="20"/>
        </w:rPr>
      </w:pPr>
      <w:r w:rsidRPr="00830F84">
        <w:rPr>
          <w:rFonts w:ascii="Century Gothic" w:hAnsi="Century Gothic" w:cs="Arial"/>
          <w:sz w:val="20"/>
          <w:szCs w:val="20"/>
        </w:rPr>
        <w:t xml:space="preserve">Created by Dr Gunther von </w:t>
      </w:r>
      <w:proofErr w:type="spellStart"/>
      <w:r w:rsidRPr="00830F84">
        <w:rPr>
          <w:rFonts w:ascii="Century Gothic" w:hAnsi="Century Gothic" w:cs="Arial"/>
          <w:sz w:val="20"/>
          <w:szCs w:val="20"/>
        </w:rPr>
        <w:t>Hagens</w:t>
      </w:r>
      <w:proofErr w:type="spellEnd"/>
      <w:r w:rsidRPr="00830F84">
        <w:rPr>
          <w:rFonts w:ascii="Century Gothic" w:hAnsi="Century Gothic" w:cs="Arial"/>
          <w:sz w:val="20"/>
          <w:szCs w:val="20"/>
        </w:rPr>
        <w:t xml:space="preserve">, </w:t>
      </w:r>
      <w:r w:rsidRPr="00830F84">
        <w:rPr>
          <w:rFonts w:ascii="Century Gothic" w:hAnsi="Century Gothic" w:cs="Arial"/>
          <w:b/>
          <w:sz w:val="20"/>
          <w:szCs w:val="20"/>
        </w:rPr>
        <w:t>BODY WORLDS</w:t>
      </w:r>
      <w:r w:rsidRPr="00830F84">
        <w:rPr>
          <w:rFonts w:ascii="Century Gothic" w:hAnsi="Century Gothic" w:cs="Arial"/>
          <w:sz w:val="20"/>
          <w:szCs w:val="20"/>
        </w:rPr>
        <w:t xml:space="preserve"> is the culmination of the German scientist and physician’s more than 35-year career in anatomy.  </w:t>
      </w:r>
      <w:r w:rsidRPr="00830F84">
        <w:rPr>
          <w:rFonts w:ascii="Century Gothic" w:hAnsi="Century Gothic" w:cs="Arial"/>
          <w:b/>
          <w:sz w:val="20"/>
          <w:szCs w:val="20"/>
        </w:rPr>
        <w:t>BODY WORLDS</w:t>
      </w:r>
      <w:r w:rsidRPr="00830F84">
        <w:rPr>
          <w:rFonts w:ascii="Century Gothic" w:hAnsi="Century Gothic" w:cs="Arial"/>
          <w:sz w:val="20"/>
          <w:szCs w:val="20"/>
        </w:rPr>
        <w:t xml:space="preserve"> exhibitions are the only exhibitions to rely on an established body donation programme.  To date, more than 14,000 donors around the world have bequeathed their bodies to Dr von </w:t>
      </w:r>
      <w:proofErr w:type="spellStart"/>
      <w:r w:rsidRPr="00830F84">
        <w:rPr>
          <w:rFonts w:ascii="Century Gothic" w:hAnsi="Century Gothic" w:cs="Arial"/>
          <w:sz w:val="20"/>
          <w:szCs w:val="20"/>
        </w:rPr>
        <w:t>Hagens</w:t>
      </w:r>
      <w:proofErr w:type="spellEnd"/>
      <w:r w:rsidRPr="00830F84">
        <w:rPr>
          <w:rFonts w:ascii="Century Gothic" w:hAnsi="Century Gothic" w:cs="Arial"/>
          <w:sz w:val="20"/>
          <w:szCs w:val="20"/>
        </w:rPr>
        <w:t xml:space="preserve">’ Institute for </w:t>
      </w:r>
      <w:proofErr w:type="spellStart"/>
      <w:r w:rsidRPr="00830F84">
        <w:rPr>
          <w:rFonts w:ascii="Century Gothic" w:hAnsi="Century Gothic" w:cs="Arial"/>
          <w:sz w:val="20"/>
          <w:szCs w:val="20"/>
        </w:rPr>
        <w:t>Plastination</w:t>
      </w:r>
      <w:proofErr w:type="spellEnd"/>
      <w:r w:rsidRPr="00830F84">
        <w:rPr>
          <w:rFonts w:ascii="Century Gothic" w:hAnsi="Century Gothic" w:cs="Arial"/>
          <w:sz w:val="20"/>
          <w:szCs w:val="20"/>
        </w:rPr>
        <w:t xml:space="preserve"> after death.</w:t>
      </w:r>
    </w:p>
    <w:p w:rsidR="00F37FC3" w:rsidRPr="00830F84" w:rsidRDefault="00F37FC3" w:rsidP="00F37FC3">
      <w:pPr>
        <w:jc w:val="both"/>
        <w:rPr>
          <w:rFonts w:ascii="Century Gothic" w:hAnsi="Century Gothic" w:cs="Arial"/>
          <w:sz w:val="20"/>
          <w:szCs w:val="20"/>
        </w:rPr>
      </w:pPr>
      <w:r w:rsidRPr="00830F84">
        <w:rPr>
          <w:rFonts w:ascii="Century Gothic" w:hAnsi="Century Gothic" w:cs="Arial"/>
          <w:sz w:val="20"/>
          <w:szCs w:val="20"/>
        </w:rPr>
        <w:t xml:space="preserve">All bodies displayed in </w:t>
      </w:r>
      <w:r w:rsidR="00DC1A70" w:rsidRPr="00830F84">
        <w:rPr>
          <w:rFonts w:ascii="Century Gothic" w:hAnsi="Century Gothic" w:cs="Arial"/>
          <w:b/>
          <w:sz w:val="20"/>
          <w:szCs w:val="20"/>
        </w:rPr>
        <w:t>BODY WORLDS - VITAL</w:t>
      </w:r>
      <w:r w:rsidR="00DC1A70" w:rsidRPr="00830F84">
        <w:rPr>
          <w:rFonts w:ascii="Century Gothic" w:hAnsi="Century Gothic" w:cs="Arial"/>
          <w:sz w:val="20"/>
          <w:szCs w:val="20"/>
        </w:rPr>
        <w:t xml:space="preserve"> </w:t>
      </w:r>
      <w:r w:rsidRPr="00830F84">
        <w:rPr>
          <w:rFonts w:ascii="Century Gothic" w:hAnsi="Century Gothic" w:cs="Arial"/>
          <w:sz w:val="20"/>
          <w:szCs w:val="20"/>
        </w:rPr>
        <w:t xml:space="preserve">have been donated to be used for scientific purposes and to increase public awareness of the complexity of the human body.  Donors who so generously willed their bodies for the purpose of Plastination – to educate the public about anatomy and physiology – take centre stage in this unprecedented homage to humanity.  Excluding a small number of specimens acquired from anatomical collections and morphological institutes, the </w:t>
      </w:r>
      <w:proofErr w:type="spellStart"/>
      <w:r w:rsidRPr="00830F84">
        <w:rPr>
          <w:rFonts w:ascii="Century Gothic" w:hAnsi="Century Gothic" w:cs="Arial"/>
          <w:sz w:val="20"/>
          <w:szCs w:val="20"/>
        </w:rPr>
        <w:t>plastinated</w:t>
      </w:r>
      <w:proofErr w:type="spellEnd"/>
      <w:r w:rsidRPr="00830F84">
        <w:rPr>
          <w:rFonts w:ascii="Century Gothic" w:hAnsi="Century Gothic" w:cs="Arial"/>
          <w:sz w:val="20"/>
          <w:szCs w:val="20"/>
        </w:rPr>
        <w:t xml:space="preserve"> specimens on display in Gunther von Hagans’ </w:t>
      </w:r>
      <w:r w:rsidRPr="00830F84">
        <w:rPr>
          <w:rFonts w:ascii="Century Gothic" w:hAnsi="Century Gothic" w:cs="Arial"/>
          <w:b/>
          <w:sz w:val="20"/>
          <w:szCs w:val="20"/>
        </w:rPr>
        <w:t>BODY WORLDS</w:t>
      </w:r>
      <w:r w:rsidRPr="00830F84">
        <w:rPr>
          <w:rFonts w:ascii="Century Gothic" w:hAnsi="Century Gothic" w:cs="Arial"/>
          <w:sz w:val="20"/>
          <w:szCs w:val="20"/>
        </w:rPr>
        <w:t xml:space="preserve"> exhibitions stem from a unique body donation programme established in Heidelberg, Germany in 1982, and later managed by the Institute for </w:t>
      </w:r>
      <w:proofErr w:type="spellStart"/>
      <w:r w:rsidRPr="00830F84">
        <w:rPr>
          <w:rFonts w:ascii="Century Gothic" w:hAnsi="Century Gothic" w:cs="Arial"/>
          <w:sz w:val="20"/>
          <w:szCs w:val="20"/>
        </w:rPr>
        <w:t>Plastination</w:t>
      </w:r>
      <w:proofErr w:type="spellEnd"/>
      <w:r w:rsidRPr="00830F84">
        <w:rPr>
          <w:rFonts w:ascii="Century Gothic" w:hAnsi="Century Gothic" w:cs="Arial"/>
          <w:sz w:val="20"/>
          <w:szCs w:val="20"/>
        </w:rPr>
        <w:t xml:space="preserve"> (</w:t>
      </w:r>
      <w:proofErr w:type="spellStart"/>
      <w:r w:rsidRPr="00830F84">
        <w:rPr>
          <w:rFonts w:ascii="Century Gothic" w:hAnsi="Century Gothic" w:cs="Arial"/>
          <w:sz w:val="20"/>
          <w:szCs w:val="20"/>
        </w:rPr>
        <w:t>IfP</w:t>
      </w:r>
      <w:proofErr w:type="spellEnd"/>
      <w:r w:rsidRPr="00830F84">
        <w:rPr>
          <w:rFonts w:ascii="Century Gothic" w:hAnsi="Century Gothic" w:cs="Arial"/>
          <w:sz w:val="20"/>
          <w:szCs w:val="20"/>
        </w:rPr>
        <w:t xml:space="preserve">) in Heidelberg, established in 1993. </w:t>
      </w:r>
    </w:p>
    <w:p w:rsidR="00F37FC3" w:rsidRDefault="00F37FC3" w:rsidP="00F37FC3">
      <w:pPr>
        <w:jc w:val="both"/>
        <w:rPr>
          <w:rFonts w:ascii="Century Gothic" w:hAnsi="Century Gothic" w:cs="Arial"/>
          <w:sz w:val="20"/>
          <w:szCs w:val="20"/>
        </w:rPr>
      </w:pPr>
      <w:r w:rsidRPr="00830F84">
        <w:rPr>
          <w:rFonts w:ascii="Century Gothic" w:hAnsi="Century Gothic" w:cs="Arial"/>
          <w:sz w:val="20"/>
          <w:szCs w:val="20"/>
        </w:rPr>
        <w:t xml:space="preserve">The Institute for Plastination has a donor roster of over 14,000 individuals that includes over 12,500 Europeans and over 1,400 Americans.  From the beginning, the donors were excited </w:t>
      </w:r>
      <w:r w:rsidRPr="00830F84">
        <w:rPr>
          <w:rFonts w:ascii="Century Gothic" w:hAnsi="Century Gothic" w:cs="Arial"/>
          <w:sz w:val="20"/>
          <w:szCs w:val="20"/>
        </w:rPr>
        <w:lastRenderedPageBreak/>
        <w:t>about the ground-breaking technique of Plastination and recognised that they were going to be part of something unprecedented.  They wanted to make the education of future generations their enduring legacy.  With the wish that their bodies be used for educational purposes, the donors have given their permission for their bodies to be displayed to the public after their death.</w:t>
      </w:r>
    </w:p>
    <w:p w:rsidR="000D15FD" w:rsidRDefault="000D15FD" w:rsidP="00F37FC3">
      <w:pPr>
        <w:jc w:val="both"/>
        <w:rPr>
          <w:rFonts w:ascii="Century Gothic" w:hAnsi="Century Gothic" w:cs="Arial"/>
          <w:sz w:val="20"/>
          <w:szCs w:val="20"/>
        </w:rPr>
      </w:pPr>
    </w:p>
    <w:p w:rsidR="00EC600C" w:rsidRPr="000D15FD" w:rsidRDefault="000D15FD" w:rsidP="000D15FD">
      <w:pPr>
        <w:jc w:val="center"/>
        <w:rPr>
          <w:rFonts w:ascii="Century Gothic" w:hAnsi="Century Gothic" w:cs="Arial"/>
          <w:color w:val="76923C" w:themeColor="accent3" w:themeShade="BF"/>
          <w:sz w:val="20"/>
          <w:szCs w:val="20"/>
        </w:rPr>
      </w:pPr>
      <w:r w:rsidRPr="000D15FD">
        <w:rPr>
          <w:rFonts w:ascii="Century Gothic" w:hAnsi="Century Gothic" w:cs="Arial"/>
          <w:b/>
          <w:color w:val="76923C" w:themeColor="accent3" w:themeShade="BF"/>
          <w:sz w:val="20"/>
          <w:szCs w:val="20"/>
        </w:rPr>
        <w:t xml:space="preserve">BODY WORLDS </w:t>
      </w:r>
      <w:r>
        <w:rPr>
          <w:rFonts w:ascii="Century Gothic" w:hAnsi="Century Gothic" w:cs="Arial"/>
          <w:b/>
          <w:color w:val="76923C" w:themeColor="accent3" w:themeShade="BF"/>
          <w:sz w:val="20"/>
          <w:szCs w:val="20"/>
        </w:rPr>
        <w:t>–</w:t>
      </w:r>
      <w:r w:rsidRPr="000D15FD">
        <w:rPr>
          <w:rFonts w:ascii="Century Gothic" w:hAnsi="Century Gothic" w:cs="Arial"/>
          <w:b/>
          <w:color w:val="76923C" w:themeColor="accent3" w:themeShade="BF"/>
          <w:sz w:val="20"/>
          <w:szCs w:val="20"/>
        </w:rPr>
        <w:t xml:space="preserve"> VITAL</w:t>
      </w:r>
      <w:r>
        <w:rPr>
          <w:rFonts w:ascii="Century Gothic" w:hAnsi="Century Gothic" w:cs="Arial"/>
          <w:color w:val="76923C" w:themeColor="accent3" w:themeShade="BF"/>
          <w:sz w:val="20"/>
          <w:szCs w:val="20"/>
        </w:rPr>
        <w:br/>
      </w:r>
    </w:p>
    <w:p w:rsidR="00EC600C" w:rsidRPr="000D15FD" w:rsidRDefault="00EC600C" w:rsidP="00EC600C">
      <w:pPr>
        <w:pStyle w:val="NormalnyWeb"/>
        <w:shd w:val="clear" w:color="auto" w:fill="FFFFFF"/>
        <w:spacing w:before="0" w:beforeAutospacing="0" w:after="0" w:afterAutospacing="0"/>
        <w:ind w:right="75"/>
        <w:contextualSpacing/>
        <w:textAlignment w:val="baseline"/>
        <w:rPr>
          <w:rFonts w:ascii="Century Gothic" w:hAnsi="Century Gothic"/>
          <w:sz w:val="20"/>
          <w:szCs w:val="20"/>
        </w:rPr>
      </w:pPr>
      <w:r w:rsidRPr="000D15FD">
        <w:rPr>
          <w:rFonts w:ascii="Century Gothic" w:hAnsi="Century Gothic"/>
          <w:sz w:val="20"/>
          <w:szCs w:val="20"/>
        </w:rPr>
        <w:t>Date:</w:t>
      </w:r>
      <w:r w:rsidRPr="000D15FD">
        <w:rPr>
          <w:rFonts w:ascii="Century Gothic" w:hAnsi="Century Gothic"/>
          <w:sz w:val="20"/>
          <w:szCs w:val="20"/>
        </w:rPr>
        <w:tab/>
      </w:r>
      <w:r w:rsidRPr="000D15FD">
        <w:rPr>
          <w:rFonts w:ascii="Century Gothic" w:hAnsi="Century Gothic"/>
          <w:sz w:val="20"/>
          <w:szCs w:val="20"/>
        </w:rPr>
        <w:tab/>
      </w:r>
      <w:r w:rsidRPr="000D15FD">
        <w:rPr>
          <w:rFonts w:ascii="Century Gothic" w:hAnsi="Century Gothic"/>
          <w:sz w:val="20"/>
          <w:szCs w:val="20"/>
        </w:rPr>
        <w:tab/>
      </w:r>
      <w:r w:rsidRPr="000D15FD">
        <w:rPr>
          <w:rFonts w:ascii="Century Gothic" w:hAnsi="Century Gothic"/>
          <w:b/>
          <w:sz w:val="20"/>
          <w:szCs w:val="20"/>
        </w:rPr>
        <w:t>10.02.2017 – 14.05.2017</w:t>
      </w:r>
      <w:r w:rsidRPr="000D15FD">
        <w:rPr>
          <w:rFonts w:ascii="Century Gothic" w:hAnsi="Century Gothic"/>
          <w:sz w:val="20"/>
          <w:szCs w:val="20"/>
        </w:rPr>
        <w:br/>
      </w:r>
      <w:r w:rsidRPr="000D15FD">
        <w:rPr>
          <w:rFonts w:ascii="Century Gothic" w:hAnsi="Century Gothic"/>
          <w:sz w:val="20"/>
          <w:szCs w:val="20"/>
        </w:rPr>
        <w:tab/>
      </w:r>
      <w:r w:rsidRPr="000D15FD">
        <w:rPr>
          <w:rFonts w:ascii="Century Gothic" w:hAnsi="Century Gothic"/>
          <w:sz w:val="20"/>
          <w:szCs w:val="20"/>
        </w:rPr>
        <w:tab/>
      </w:r>
      <w:r w:rsidRPr="000D15FD">
        <w:rPr>
          <w:rFonts w:ascii="Century Gothic" w:hAnsi="Century Gothic"/>
          <w:sz w:val="20"/>
          <w:szCs w:val="20"/>
        </w:rPr>
        <w:tab/>
      </w:r>
    </w:p>
    <w:p w:rsidR="00EC600C" w:rsidRPr="000D15FD" w:rsidRDefault="00EC600C" w:rsidP="00EC600C">
      <w:pPr>
        <w:pStyle w:val="Default"/>
        <w:contextualSpacing/>
        <w:rPr>
          <w:rFonts w:ascii="Century Gothic" w:hAnsi="Century Gothic"/>
          <w:color w:val="auto"/>
          <w:sz w:val="20"/>
          <w:szCs w:val="20"/>
          <w:lang w:val="en-GB"/>
        </w:rPr>
      </w:pPr>
      <w:r w:rsidRPr="000D15FD">
        <w:rPr>
          <w:rFonts w:ascii="Century Gothic" w:hAnsi="Century Gothic"/>
          <w:color w:val="auto"/>
          <w:sz w:val="20"/>
          <w:szCs w:val="20"/>
          <w:lang w:val="en-GB"/>
        </w:rPr>
        <w:t>Place:</w:t>
      </w:r>
      <w:r w:rsidRPr="000D15FD">
        <w:rPr>
          <w:rFonts w:ascii="Century Gothic" w:hAnsi="Century Gothic"/>
          <w:color w:val="auto"/>
          <w:sz w:val="20"/>
          <w:szCs w:val="20"/>
          <w:lang w:val="en-GB"/>
        </w:rPr>
        <w:tab/>
      </w:r>
      <w:r w:rsidRPr="000D15FD">
        <w:rPr>
          <w:rFonts w:ascii="Century Gothic" w:hAnsi="Century Gothic"/>
          <w:color w:val="auto"/>
          <w:sz w:val="20"/>
          <w:szCs w:val="20"/>
          <w:lang w:val="en-GB"/>
        </w:rPr>
        <w:tab/>
      </w:r>
      <w:r w:rsidRPr="000D15FD">
        <w:rPr>
          <w:rFonts w:ascii="Century Gothic" w:hAnsi="Century Gothic"/>
          <w:b/>
          <w:color w:val="auto"/>
          <w:sz w:val="20"/>
          <w:szCs w:val="20"/>
          <w:lang w:val="en-GB"/>
        </w:rPr>
        <w:tab/>
        <w:t xml:space="preserve">D.H. SUPERSAM, </w:t>
      </w:r>
      <w:r w:rsidRPr="000D15FD">
        <w:rPr>
          <w:rFonts w:ascii="Century Gothic" w:hAnsi="Century Gothic"/>
          <w:color w:val="auto"/>
          <w:sz w:val="20"/>
          <w:szCs w:val="20"/>
          <w:lang w:val="en-GB"/>
        </w:rPr>
        <w:t>+2</w:t>
      </w:r>
      <w:r w:rsidRPr="000D15FD">
        <w:rPr>
          <w:rFonts w:ascii="Century Gothic" w:hAnsi="Century Gothic"/>
          <w:b/>
          <w:color w:val="auto"/>
          <w:sz w:val="20"/>
          <w:szCs w:val="20"/>
          <w:lang w:val="en-GB"/>
        </w:rPr>
        <w:t xml:space="preserve"> </w:t>
      </w:r>
      <w:r w:rsidR="000D15FD" w:rsidRPr="000D15FD">
        <w:rPr>
          <w:rFonts w:ascii="Century Gothic" w:hAnsi="Century Gothic"/>
          <w:color w:val="auto"/>
          <w:sz w:val="20"/>
          <w:szCs w:val="20"/>
          <w:lang w:val="en-GB"/>
        </w:rPr>
        <w:t>Level</w:t>
      </w:r>
    </w:p>
    <w:p w:rsidR="00EC600C" w:rsidRPr="003D4499" w:rsidRDefault="000D15FD" w:rsidP="00EC600C">
      <w:pPr>
        <w:pStyle w:val="Default"/>
        <w:ind w:left="1416" w:firstLine="708"/>
        <w:contextualSpacing/>
        <w:rPr>
          <w:rFonts w:ascii="Century Gothic" w:hAnsi="Century Gothic"/>
          <w:color w:val="auto"/>
          <w:sz w:val="20"/>
          <w:szCs w:val="20"/>
          <w:lang w:val="pl-PL"/>
        </w:rPr>
      </w:pPr>
      <w:r w:rsidRPr="000D15FD">
        <w:rPr>
          <w:rFonts w:ascii="Century Gothic" w:hAnsi="Century Gothic"/>
          <w:color w:val="auto"/>
          <w:sz w:val="20"/>
          <w:szCs w:val="20"/>
          <w:lang w:val="en-GB"/>
        </w:rPr>
        <w:t xml:space="preserve"> </w:t>
      </w:r>
      <w:r>
        <w:rPr>
          <w:rFonts w:ascii="Century Gothic" w:hAnsi="Century Gothic"/>
          <w:color w:val="auto"/>
          <w:sz w:val="20"/>
          <w:szCs w:val="20"/>
          <w:lang w:val="pl-PL"/>
        </w:rPr>
        <w:t xml:space="preserve">Katowice, </w:t>
      </w:r>
      <w:r w:rsidR="00EC600C">
        <w:rPr>
          <w:rFonts w:ascii="Century Gothic" w:hAnsi="Century Gothic"/>
          <w:color w:val="auto"/>
          <w:sz w:val="20"/>
          <w:szCs w:val="20"/>
          <w:lang w:val="pl-PL"/>
        </w:rPr>
        <w:t>Ks. Piotra Skargi 6</w:t>
      </w:r>
      <w:r>
        <w:rPr>
          <w:rFonts w:ascii="Century Gothic" w:hAnsi="Century Gothic"/>
          <w:color w:val="auto"/>
          <w:sz w:val="20"/>
          <w:szCs w:val="20"/>
          <w:lang w:val="pl-PL"/>
        </w:rPr>
        <w:t xml:space="preserve"> str.</w:t>
      </w:r>
    </w:p>
    <w:p w:rsidR="00EC600C" w:rsidRPr="000D15FD" w:rsidRDefault="000D15FD" w:rsidP="00EC600C">
      <w:pPr>
        <w:pStyle w:val="Default"/>
        <w:contextualSpacing/>
        <w:rPr>
          <w:rFonts w:ascii="Century Gothic" w:hAnsi="Century Gothic"/>
          <w:sz w:val="20"/>
          <w:szCs w:val="20"/>
          <w:lang w:val="en-GB"/>
        </w:rPr>
      </w:pPr>
      <w:r w:rsidRPr="000D15FD">
        <w:rPr>
          <w:rFonts w:ascii="Century Gothic" w:hAnsi="Century Gothic"/>
          <w:color w:val="auto"/>
          <w:sz w:val="20"/>
          <w:szCs w:val="20"/>
          <w:lang w:val="en-GB"/>
        </w:rPr>
        <w:t>Tickets</w:t>
      </w:r>
      <w:r w:rsidR="00EC600C" w:rsidRPr="000D15FD">
        <w:rPr>
          <w:rFonts w:ascii="Century Gothic" w:hAnsi="Century Gothic"/>
          <w:color w:val="auto"/>
          <w:sz w:val="20"/>
          <w:szCs w:val="20"/>
          <w:lang w:val="en-GB"/>
        </w:rPr>
        <w:t>:</w:t>
      </w:r>
      <w:r w:rsidR="00EC600C" w:rsidRPr="000D15FD">
        <w:rPr>
          <w:rFonts w:ascii="Century Gothic" w:hAnsi="Century Gothic"/>
          <w:color w:val="auto"/>
          <w:sz w:val="20"/>
          <w:szCs w:val="20"/>
          <w:lang w:val="en-GB"/>
        </w:rPr>
        <w:tab/>
      </w:r>
      <w:r w:rsidR="00EC600C" w:rsidRPr="000D15FD">
        <w:rPr>
          <w:rFonts w:ascii="Century Gothic" w:hAnsi="Century Gothic"/>
          <w:color w:val="auto"/>
          <w:sz w:val="20"/>
          <w:szCs w:val="20"/>
          <w:lang w:val="en-GB"/>
        </w:rPr>
        <w:tab/>
      </w:r>
      <w:r w:rsidRPr="000D15FD">
        <w:rPr>
          <w:rFonts w:ascii="Century Gothic" w:hAnsi="Century Gothic"/>
          <w:color w:val="auto"/>
          <w:sz w:val="20"/>
          <w:szCs w:val="20"/>
          <w:lang w:val="en-GB"/>
        </w:rPr>
        <w:tab/>
        <w:t>from</w:t>
      </w:r>
      <w:r w:rsidRPr="000D15FD">
        <w:rPr>
          <w:rFonts w:ascii="Century Gothic" w:hAnsi="Century Gothic"/>
          <w:sz w:val="20"/>
          <w:szCs w:val="20"/>
          <w:lang w:val="en-GB"/>
        </w:rPr>
        <w:t xml:space="preserve"> 25 </w:t>
      </w:r>
      <w:proofErr w:type="spellStart"/>
      <w:r w:rsidRPr="000D15FD">
        <w:rPr>
          <w:rFonts w:ascii="Century Gothic" w:hAnsi="Century Gothic"/>
          <w:sz w:val="20"/>
          <w:szCs w:val="20"/>
          <w:lang w:val="en-GB"/>
        </w:rPr>
        <w:t>zł</w:t>
      </w:r>
      <w:proofErr w:type="spellEnd"/>
      <w:r w:rsidRPr="000D15FD">
        <w:rPr>
          <w:rFonts w:ascii="Century Gothic" w:hAnsi="Century Gothic"/>
          <w:sz w:val="20"/>
          <w:szCs w:val="20"/>
          <w:lang w:val="en-GB"/>
        </w:rPr>
        <w:t xml:space="preserve">, </w:t>
      </w:r>
    </w:p>
    <w:p w:rsidR="00EC600C" w:rsidRPr="000D15FD" w:rsidRDefault="00EC600C" w:rsidP="00EC600C">
      <w:pPr>
        <w:pStyle w:val="NormalnyWeb"/>
        <w:shd w:val="clear" w:color="auto" w:fill="FFFFFF"/>
        <w:spacing w:before="0" w:beforeAutospacing="0" w:after="0" w:afterAutospacing="0"/>
        <w:ind w:left="2124" w:right="75" w:firstLine="6"/>
        <w:contextualSpacing/>
        <w:textAlignment w:val="baseline"/>
        <w:rPr>
          <w:rFonts w:ascii="Century Gothic" w:hAnsi="Century Gothic"/>
          <w:sz w:val="20"/>
          <w:szCs w:val="20"/>
        </w:rPr>
      </w:pPr>
    </w:p>
    <w:p w:rsidR="00EC600C" w:rsidRDefault="000D15FD" w:rsidP="00EC600C">
      <w:pPr>
        <w:spacing w:after="0" w:line="240" w:lineRule="auto"/>
        <w:contextualSpacing/>
        <w:jc w:val="both"/>
        <w:rPr>
          <w:rFonts w:ascii="Century Gothic" w:hAnsi="Century Gothic"/>
          <w:sz w:val="20"/>
          <w:szCs w:val="20"/>
        </w:rPr>
      </w:pPr>
      <w:r w:rsidRPr="000D15FD">
        <w:rPr>
          <w:rFonts w:ascii="Century Gothic" w:hAnsi="Century Gothic"/>
          <w:sz w:val="20"/>
          <w:szCs w:val="20"/>
        </w:rPr>
        <w:t xml:space="preserve">More on: </w:t>
      </w:r>
      <w:r w:rsidRPr="000D15FD">
        <w:rPr>
          <w:rFonts w:ascii="Century Gothic" w:hAnsi="Century Gothic"/>
          <w:sz w:val="20"/>
          <w:szCs w:val="20"/>
        </w:rPr>
        <w:tab/>
      </w:r>
      <w:r>
        <w:rPr>
          <w:rFonts w:ascii="Century Gothic" w:hAnsi="Century Gothic"/>
          <w:sz w:val="20"/>
          <w:szCs w:val="20"/>
        </w:rPr>
        <w:tab/>
      </w:r>
      <w:hyperlink r:id="rId4" w:history="1">
        <w:r w:rsidR="00EC600C" w:rsidRPr="000D15FD">
          <w:rPr>
            <w:rStyle w:val="Hipercze"/>
            <w:rFonts w:ascii="Century Gothic" w:hAnsi="Century Gothic"/>
            <w:sz w:val="20"/>
            <w:szCs w:val="20"/>
          </w:rPr>
          <w:t>www.bodyworlds.pl</w:t>
        </w:r>
      </w:hyperlink>
      <w:r w:rsidR="00EC600C" w:rsidRPr="000D15FD">
        <w:rPr>
          <w:rFonts w:ascii="Century Gothic" w:hAnsi="Century Gothic"/>
          <w:sz w:val="20"/>
          <w:szCs w:val="20"/>
        </w:rPr>
        <w:t xml:space="preserve"> </w:t>
      </w:r>
    </w:p>
    <w:p w:rsidR="00BB6624" w:rsidRDefault="00BB6624" w:rsidP="00EC600C">
      <w:pPr>
        <w:spacing w:after="0" w:line="240" w:lineRule="auto"/>
        <w:contextualSpacing/>
        <w:jc w:val="both"/>
        <w:rPr>
          <w:rFonts w:ascii="Century Gothic" w:hAnsi="Century Gothic"/>
          <w:sz w:val="20"/>
          <w:szCs w:val="20"/>
        </w:rPr>
      </w:pPr>
    </w:p>
    <w:p w:rsidR="00BB6624" w:rsidRPr="00BB6624" w:rsidRDefault="00BB6624" w:rsidP="00EC600C">
      <w:pPr>
        <w:spacing w:after="0" w:line="240" w:lineRule="auto"/>
        <w:contextualSpacing/>
        <w:jc w:val="both"/>
        <w:rPr>
          <w:rFonts w:ascii="Century Gothic" w:hAnsi="Century Gothic"/>
          <w:sz w:val="20"/>
          <w:szCs w:val="20"/>
          <w:lang w:val="pl-PL"/>
        </w:rPr>
      </w:pPr>
      <w:r w:rsidRPr="00BB6624">
        <w:rPr>
          <w:rFonts w:ascii="Century Gothic" w:hAnsi="Century Gothic"/>
          <w:sz w:val="20"/>
          <w:szCs w:val="20"/>
          <w:lang w:val="pl-PL"/>
        </w:rPr>
        <w:t>MEDIA:</w:t>
      </w:r>
      <w:r w:rsidRPr="00BB6624">
        <w:rPr>
          <w:rFonts w:ascii="Century Gothic" w:hAnsi="Century Gothic"/>
          <w:sz w:val="20"/>
          <w:szCs w:val="20"/>
          <w:lang w:val="pl-PL"/>
        </w:rPr>
        <w:tab/>
      </w:r>
      <w:r w:rsidRPr="00BB6624">
        <w:rPr>
          <w:rFonts w:ascii="Century Gothic" w:hAnsi="Century Gothic"/>
          <w:sz w:val="20"/>
          <w:szCs w:val="20"/>
          <w:lang w:val="pl-PL"/>
        </w:rPr>
        <w:tab/>
      </w:r>
      <w:r w:rsidRPr="00BB6624">
        <w:rPr>
          <w:rFonts w:ascii="Century Gothic" w:hAnsi="Century Gothic"/>
          <w:sz w:val="20"/>
          <w:szCs w:val="20"/>
          <w:lang w:val="pl-PL"/>
        </w:rPr>
        <w:tab/>
      </w:r>
      <w:r w:rsidRPr="00BB6624">
        <w:rPr>
          <w:rFonts w:ascii="Century Gothic" w:hAnsi="Century Gothic"/>
          <w:color w:val="000000" w:themeColor="text1"/>
          <w:sz w:val="20"/>
          <w:szCs w:val="20"/>
          <w:lang w:val="pl-PL"/>
        </w:rPr>
        <w:t xml:space="preserve">Ewa Król-Bednarczyk, </w:t>
      </w:r>
      <w:hyperlink r:id="rId5" w:history="1">
        <w:r w:rsidRPr="004020A9">
          <w:rPr>
            <w:rStyle w:val="Hipercze"/>
            <w:rFonts w:ascii="Century Gothic" w:hAnsi="Century Gothic"/>
            <w:sz w:val="20"/>
            <w:szCs w:val="20"/>
            <w:lang w:val="pl-PL"/>
          </w:rPr>
          <w:t>pr@bodyworlds.pl</w:t>
        </w:r>
      </w:hyperlink>
      <w:r>
        <w:rPr>
          <w:rFonts w:ascii="Century Gothic" w:hAnsi="Century Gothic"/>
          <w:sz w:val="20"/>
          <w:szCs w:val="20"/>
          <w:lang w:val="pl-PL"/>
        </w:rPr>
        <w:t xml:space="preserve"> </w:t>
      </w:r>
      <w:r w:rsidRPr="00BB6624">
        <w:rPr>
          <w:rFonts w:ascii="Century Gothic" w:hAnsi="Century Gothic"/>
          <w:color w:val="000000" w:themeColor="text1"/>
          <w:sz w:val="20"/>
          <w:szCs w:val="20"/>
          <w:lang w:val="pl-PL"/>
        </w:rPr>
        <w:t xml:space="preserve"> </w:t>
      </w:r>
      <w:r>
        <w:rPr>
          <w:rFonts w:ascii="Century Gothic" w:hAnsi="Century Gothic"/>
          <w:color w:val="000000" w:themeColor="text1"/>
          <w:sz w:val="20"/>
          <w:szCs w:val="20"/>
          <w:lang w:val="pl-PL"/>
        </w:rPr>
        <w:t>m:</w:t>
      </w:r>
      <w:r w:rsidRPr="00BB6624">
        <w:rPr>
          <w:rFonts w:ascii="Century Gothic" w:hAnsi="Century Gothic"/>
          <w:color w:val="000000" w:themeColor="text1"/>
          <w:sz w:val="20"/>
          <w:szCs w:val="20"/>
          <w:lang w:val="pl-PL"/>
        </w:rPr>
        <w:t xml:space="preserve">. </w:t>
      </w:r>
      <w:r>
        <w:rPr>
          <w:rFonts w:ascii="Century Gothic" w:hAnsi="Century Gothic"/>
          <w:color w:val="000000" w:themeColor="text1"/>
          <w:sz w:val="20"/>
          <w:szCs w:val="20"/>
          <w:lang w:val="pl-PL"/>
        </w:rPr>
        <w:t>510 026 437</w:t>
      </w:r>
    </w:p>
    <w:p w:rsidR="00EC600C" w:rsidRPr="00BB6624" w:rsidRDefault="00EC600C" w:rsidP="00F37FC3">
      <w:pPr>
        <w:jc w:val="both"/>
        <w:rPr>
          <w:rFonts w:ascii="Century Gothic" w:hAnsi="Century Gothic" w:cs="Arial"/>
          <w:sz w:val="20"/>
          <w:szCs w:val="20"/>
          <w:lang w:val="pl-PL"/>
        </w:rPr>
      </w:pPr>
    </w:p>
    <w:p w:rsidR="00F37FC3" w:rsidRPr="00BB6624" w:rsidRDefault="00F37FC3" w:rsidP="00F37FC3">
      <w:pPr>
        <w:jc w:val="both"/>
        <w:rPr>
          <w:rStyle w:val="Pogrubienie"/>
          <w:rFonts w:ascii="Century Gothic" w:hAnsi="Century Gothic" w:cs="Arial"/>
          <w:bCs w:val="0"/>
          <w:lang w:val="pl-PL"/>
        </w:rPr>
      </w:pPr>
    </w:p>
    <w:p w:rsidR="00F37FC3" w:rsidRPr="00BB6624" w:rsidRDefault="00F37FC3" w:rsidP="00F37FC3">
      <w:pPr>
        <w:jc w:val="both"/>
        <w:rPr>
          <w:rFonts w:ascii="Century Gothic" w:hAnsi="Century Gothic" w:cs="Arial"/>
          <w:b/>
          <w:lang w:val="pl-PL"/>
        </w:rPr>
      </w:pPr>
    </w:p>
    <w:p w:rsidR="00F37FC3" w:rsidRPr="00BB6624" w:rsidRDefault="00F37FC3" w:rsidP="00F37FC3">
      <w:pPr>
        <w:jc w:val="both"/>
        <w:rPr>
          <w:rFonts w:ascii="Century Gothic" w:hAnsi="Century Gothic" w:cs="Arial"/>
          <w:b/>
          <w:lang w:val="pl-PL"/>
        </w:rPr>
      </w:pPr>
    </w:p>
    <w:p w:rsidR="00315003" w:rsidRPr="00BB6624" w:rsidRDefault="00315003">
      <w:pPr>
        <w:rPr>
          <w:rFonts w:ascii="Century Gothic" w:hAnsi="Century Gothic"/>
          <w:lang w:val="pl-PL"/>
        </w:rPr>
      </w:pPr>
    </w:p>
    <w:sectPr w:rsidR="00315003" w:rsidRPr="00BB66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C3"/>
    <w:rsid w:val="00063C22"/>
    <w:rsid w:val="000D15FD"/>
    <w:rsid w:val="00312710"/>
    <w:rsid w:val="00315003"/>
    <w:rsid w:val="003418B4"/>
    <w:rsid w:val="00392441"/>
    <w:rsid w:val="00830F84"/>
    <w:rsid w:val="00BB6624"/>
    <w:rsid w:val="00BB66F7"/>
    <w:rsid w:val="00C37AA9"/>
    <w:rsid w:val="00C70B3B"/>
    <w:rsid w:val="00DC1A70"/>
    <w:rsid w:val="00EC600C"/>
    <w:rsid w:val="00F37F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657304"/>
  <w15:docId w15:val="{3369B2E6-507B-4C25-93C4-922E5AA1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F37FC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F37FC3"/>
    <w:rPr>
      <w:b/>
      <w:bCs/>
    </w:rPr>
  </w:style>
  <w:style w:type="character" w:styleId="Hipercze">
    <w:name w:val="Hyperlink"/>
    <w:basedOn w:val="Domylnaczcionkaakapitu"/>
    <w:uiPriority w:val="99"/>
    <w:unhideWhenUsed/>
    <w:rsid w:val="00F37FC3"/>
    <w:rPr>
      <w:color w:val="0000FF"/>
      <w:u w:val="single"/>
    </w:rPr>
  </w:style>
  <w:style w:type="paragraph" w:styleId="NormalnyWeb">
    <w:name w:val="Normal (Web)"/>
    <w:basedOn w:val="Normalny"/>
    <w:uiPriority w:val="99"/>
    <w:unhideWhenUsed/>
    <w:rsid w:val="00F37F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wydatnienie">
    <w:name w:val="Emphasis"/>
    <w:basedOn w:val="Domylnaczcionkaakapitu"/>
    <w:uiPriority w:val="20"/>
    <w:qFormat/>
    <w:rsid w:val="00F37FC3"/>
    <w:rPr>
      <w:i/>
      <w:iCs/>
    </w:rPr>
  </w:style>
  <w:style w:type="paragraph" w:customStyle="1" w:styleId="Default">
    <w:name w:val="Default"/>
    <w:rsid w:val="00EC600C"/>
    <w:pPr>
      <w:autoSpaceDE w:val="0"/>
      <w:autoSpaceDN w:val="0"/>
      <w:adjustRightInd w:val="0"/>
      <w:spacing w:after="0" w:line="240" w:lineRule="auto"/>
    </w:pPr>
    <w:rPr>
      <w:rFonts w:ascii="Arial" w:hAnsi="Arial" w:cs="Arial"/>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bodyworlds.pl" TargetMode="External"/><Relationship Id="rId4" Type="http://schemas.openxmlformats.org/officeDocument/2006/relationships/hyperlink" Target="http://www.bodyworlds.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573</Words>
  <Characters>3444</Characters>
  <Application>Microsoft Office Word</Application>
  <DocSecurity>0</DocSecurity>
  <Lines>28</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n.mcintosh</dc:creator>
  <cp:lastModifiedBy>Ewa Król-Bednarczyk</cp:lastModifiedBy>
  <cp:revision>9</cp:revision>
  <dcterms:created xsi:type="dcterms:W3CDTF">2017-01-19T21:17:00Z</dcterms:created>
  <dcterms:modified xsi:type="dcterms:W3CDTF">2017-01-20T12:38:00Z</dcterms:modified>
</cp:coreProperties>
</file>